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FE4E5D" w14:paraId="7BAF247B" w14:textId="77777777" w:rsidTr="00834C1A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66D45AE0" w14:textId="77777777" w:rsidR="00FE4E5D" w:rsidRDefault="00834C1A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FE4E5D" w14:paraId="77AE0936" w14:textId="77777777" w:rsidTr="00834C1A">
        <w:trPr>
          <w:trHeight w:hRule="exact" w:val="273"/>
        </w:trPr>
        <w:tc>
          <w:tcPr>
            <w:tcW w:w="1995" w:type="dxa"/>
            <w:vAlign w:val="center"/>
          </w:tcPr>
          <w:p w14:paraId="09176C1D" w14:textId="77777777" w:rsidR="00FE4E5D" w:rsidRDefault="00834C1A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629B3786" w14:textId="607F45E2" w:rsidR="00FE4E5D" w:rsidRDefault="00834C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E4E5D" w14:paraId="32BD18D7" w14:textId="77777777" w:rsidTr="00834C1A">
        <w:trPr>
          <w:trHeight w:hRule="exact" w:val="273"/>
        </w:trPr>
        <w:tc>
          <w:tcPr>
            <w:tcW w:w="1995" w:type="dxa"/>
            <w:vAlign w:val="center"/>
          </w:tcPr>
          <w:p w14:paraId="6AA44E48" w14:textId="77777777" w:rsidR="00FE4E5D" w:rsidRDefault="00834C1A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3C5C0F20" w14:textId="31E02D15" w:rsidR="00FE4E5D" w:rsidRDefault="00834C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E5D" w14:paraId="5D8E3EF0" w14:textId="77777777" w:rsidTr="00834C1A">
        <w:trPr>
          <w:trHeight w:hRule="exact" w:val="273"/>
        </w:trPr>
        <w:tc>
          <w:tcPr>
            <w:tcW w:w="1995" w:type="dxa"/>
            <w:vAlign w:val="center"/>
          </w:tcPr>
          <w:p w14:paraId="1B6EBE42" w14:textId="77777777" w:rsidR="00FE4E5D" w:rsidRDefault="00834C1A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285AEC4" w14:textId="002E52C7" w:rsidR="00FE4E5D" w:rsidRDefault="00834C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115DB3" w14:textId="77777777" w:rsidR="00FE4E5D" w:rsidRDefault="00FE4E5D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E4E5D" w14:paraId="38D854F0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764464B4" w14:textId="77777777" w:rsidR="00FE4E5D" w:rsidRDefault="00834C1A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FE4E5D" w14:paraId="3C521A60" w14:textId="77777777">
        <w:tc>
          <w:tcPr>
            <w:tcW w:w="9746" w:type="dxa"/>
            <w:vAlign w:val="center"/>
          </w:tcPr>
          <w:p w14:paraId="5E3F454A" w14:textId="77777777" w:rsidR="00FE4E5D" w:rsidRDefault="00834C1A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SQUADRA F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32.753.864/0001-70</w:t>
            </w:r>
            <w:r>
              <w:rPr>
                <w:rFonts w:ascii="Calibri" w:hAnsi="Calibri"/>
                <w:sz w:val="22"/>
              </w:rPr>
              <w:t xml:space="preserve">, administrado pela MODAL </w:t>
            </w:r>
            <w:r>
              <w:rPr>
                <w:rFonts w:ascii="Calibri" w:hAnsi="Calibri"/>
                <w:sz w:val="22"/>
              </w:rPr>
              <w:t>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34CA9D55" w14:textId="77777777" w:rsidR="00FE4E5D" w:rsidRDefault="00FE4E5D"/>
    <w:p w14:paraId="5C029228" w14:textId="77777777" w:rsidR="00FE4E5D" w:rsidRDefault="00834C1A">
      <w:pPr>
        <w:jc w:val="both"/>
      </w:pPr>
      <w:r>
        <w:rPr>
          <w:rFonts w:ascii="Calibri" w:hAnsi="Calibri"/>
          <w:sz w:val="22"/>
        </w:rPr>
        <w:t>O Cotista, pretendendo assumir a condição de cotista do F</w:t>
      </w:r>
      <w:r>
        <w:rPr>
          <w:rFonts w:ascii="Calibri" w:hAnsi="Calibri"/>
          <w:sz w:val="22"/>
        </w:rPr>
        <w:t xml:space="preserve">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69ADDEEC" w14:textId="77777777" w:rsidR="00FE4E5D" w:rsidRDefault="00FE4E5D"/>
    <w:p w14:paraId="4E4DEE22" w14:textId="77777777" w:rsidR="00FE4E5D" w:rsidRDefault="00834C1A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1EB5657F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</w:t>
      </w:r>
      <w:r>
        <w:rPr>
          <w:rFonts w:ascii="Calibri" w:hAnsi="Calibri"/>
          <w:sz w:val="22"/>
        </w:rPr>
        <w:t>m com garantia do ADMINISTRADOR, do GESTOR, da Comissão de Valores Mobiliários – CVM, de qualquer mecanismo de seguro, ou, ainda, do Fundo Garantidor de Créditos – FGC;</w:t>
      </w:r>
    </w:p>
    <w:p w14:paraId="30037621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</w:t>
      </w:r>
      <w:r>
        <w:rPr>
          <w:rFonts w:ascii="Calibri" w:hAnsi="Calibri"/>
          <w:sz w:val="22"/>
        </w:rPr>
        <w:t>, garantia de veracidade das informações prestadas ou de adequação do Regulamento do FUNDO à legislação vigente ou julgamento sobre a qualidade do FUNDO ou de seu Administrador, Gestor e demais prestadores de serviços;</w:t>
      </w:r>
    </w:p>
    <w:p w14:paraId="0FD7A449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</w:t>
      </w:r>
      <w:r>
        <w:rPr>
          <w:rFonts w:ascii="Calibri" w:hAnsi="Calibri"/>
          <w:sz w:val="22"/>
        </w:rPr>
        <w:t xml:space="preserve">l investido, em decorrência dos riscos intrínsecos aos ativos que compõem a carteira do FUNDO, podendo inclusive acarretar perdas superiores ao capital aplicado e a consequente obrigação do cotista de aportar recursos adicionais, para cobrir o prejuízo do </w:t>
      </w:r>
      <w:r>
        <w:rPr>
          <w:rFonts w:ascii="Calibri" w:hAnsi="Calibri"/>
          <w:sz w:val="22"/>
        </w:rPr>
        <w:t>FUNDO;</w:t>
      </w:r>
    </w:p>
    <w:p w14:paraId="5EC64542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775BCC6A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</w:t>
      </w:r>
      <w:r>
        <w:rPr>
          <w:rFonts w:ascii="Calibri" w:hAnsi="Calibri"/>
          <w:sz w:val="22"/>
        </w:rPr>
        <w:t xml:space="preserve"> e governamentais e regulatório, conforme descritos no regulamento.</w:t>
      </w:r>
    </w:p>
    <w:p w14:paraId="17BDFDBD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EBBFF9E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</w:t>
      </w:r>
      <w:r>
        <w:rPr>
          <w:rFonts w:ascii="Calibri" w:hAnsi="Calibri"/>
          <w:sz w:val="22"/>
        </w:rPr>
        <w:t>egulamento, caso haja omissão, erro ou falha na sua documentação cadastral, ou seu cadastro esteja desatualizado;</w:t>
      </w:r>
    </w:p>
    <w:p w14:paraId="3D4A46EF" w14:textId="77777777" w:rsidR="00FE4E5D" w:rsidRDefault="00834C1A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</w:t>
      </w:r>
      <w:r>
        <w:rPr>
          <w:rFonts w:ascii="Calibri" w:hAnsi="Calibri"/>
          <w:sz w:val="22"/>
        </w:rPr>
        <w:t xml:space="preserve"> mercado financeiro estão sujeitas a controle do Banco Central do Brasil (“BACEN”) e da CVM, que podem solicitar informações sobre as movimentações de recursos realizadas;</w:t>
      </w:r>
    </w:p>
    <w:p w14:paraId="65902673" w14:textId="77777777" w:rsidR="00FE4E5D" w:rsidRDefault="00FE4E5D"/>
    <w:p w14:paraId="661FEBA2" w14:textId="77777777" w:rsidR="00FE4E5D" w:rsidRDefault="00834C1A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719F883B" w14:textId="77777777" w:rsidR="00FE4E5D" w:rsidRDefault="00FE4E5D"/>
    <w:p w14:paraId="103A2C3C" w14:textId="704A88F4" w:rsidR="00FE4E5D" w:rsidRDefault="00834C1A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74F22C" w14:textId="77777777" w:rsidR="00834C1A" w:rsidRDefault="00834C1A">
      <w:pPr>
        <w:jc w:val="center"/>
      </w:pPr>
    </w:p>
    <w:p w14:paraId="22BFA362" w14:textId="77777777" w:rsidR="00FE4E5D" w:rsidRDefault="00834C1A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CEBB92D" w14:textId="77777777" w:rsidR="00FE4E5D" w:rsidRDefault="00834C1A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FE4E5D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BFB2" w14:textId="77777777" w:rsidR="0058392F" w:rsidRDefault="0058392F" w:rsidP="000C0AC2">
      <w:r>
        <w:separator/>
      </w:r>
    </w:p>
  </w:endnote>
  <w:endnote w:type="continuationSeparator" w:id="0">
    <w:p w14:paraId="2A396724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E725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9D71596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3B63E29A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01F8EFE3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461784F2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635D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AD44" w14:textId="77777777" w:rsidR="0058392F" w:rsidRDefault="0058392F" w:rsidP="000C0AC2">
      <w:r>
        <w:separator/>
      </w:r>
    </w:p>
  </w:footnote>
  <w:footnote w:type="continuationSeparator" w:id="0">
    <w:p w14:paraId="0E58E224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A5EA" w14:textId="77777777" w:rsidR="002A538C" w:rsidRDefault="00834C1A">
    <w:pPr>
      <w:pStyle w:val="Header"/>
    </w:pPr>
    <w:r>
      <w:rPr>
        <w:noProof/>
      </w:rPr>
      <w:pict w14:anchorId="4CFE0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65F408AE" w14:textId="77777777" w:rsidTr="007760C8">
      <w:tc>
        <w:tcPr>
          <w:tcW w:w="1511" w:type="pct"/>
        </w:tcPr>
        <w:p w14:paraId="5EED8D56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47FE92F0" wp14:editId="0C57DA22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5A540FEE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5DFDF8A4" w14:textId="77777777" w:rsidR="00483EFE" w:rsidRDefault="00834C1A">
    <w:pPr>
      <w:pStyle w:val="Header"/>
    </w:pPr>
    <w:r>
      <w:rPr>
        <w:noProof/>
        <w:lang w:val="en-US" w:eastAsia="en-US"/>
      </w:rPr>
      <w:pict w14:anchorId="2157E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90D9" w14:textId="77777777" w:rsidR="002A538C" w:rsidRDefault="00834C1A">
    <w:pPr>
      <w:pStyle w:val="Header"/>
    </w:pPr>
    <w:r>
      <w:rPr>
        <w:noProof/>
      </w:rPr>
      <w:pict w14:anchorId="456FB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469640">
    <w:abstractNumId w:val="0"/>
  </w:num>
  <w:num w:numId="2" w16cid:durableId="996344633">
    <w:abstractNumId w:val="1"/>
  </w:num>
  <w:num w:numId="3" w16cid:durableId="1434980816">
    <w:abstractNumId w:val="3"/>
  </w:num>
  <w:num w:numId="4" w16cid:durableId="11163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Nk7FWkW+aCx/cUfZbgCqWq4tBAwxO4AdTxoK+MOf8JLfBJgq6/wKp8sV+NBA0OVD87PsffWgHbvahN4H6+OfQ==" w:salt="+M4+xbTGnwOJj7lyYTX98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34C1A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E4E5D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3D7FC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4</cp:revision>
  <cp:lastPrinted>2012-12-12T12:40:00Z</cp:lastPrinted>
  <dcterms:created xsi:type="dcterms:W3CDTF">2022-06-23T21:52:00Z</dcterms:created>
  <dcterms:modified xsi:type="dcterms:W3CDTF">2022-09-20T18:48:00Z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